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1515"/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3"/>
      </w:tblGrid>
      <w:tr w:rsidR="00AC1436" w:rsidRPr="00F57953" w14:paraId="7B095D43" w14:textId="77777777" w:rsidTr="007A60BC">
        <w:trPr>
          <w:trHeight w:val="4467"/>
        </w:trPr>
        <w:tc>
          <w:tcPr>
            <w:tcW w:w="9643" w:type="dxa"/>
          </w:tcPr>
          <w:p w14:paraId="6DED622D" w14:textId="77777777" w:rsidR="00AC1436" w:rsidRDefault="00AC1436" w:rsidP="00B27E62">
            <w:pPr>
              <w:pStyle w:val="a5"/>
              <w:ind w:left="397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en-US"/>
              </w:rPr>
            </w:pPr>
          </w:p>
          <w:p w14:paraId="46DC4DD6" w14:textId="77777777" w:rsidR="00AC1436" w:rsidRDefault="00AC1436" w:rsidP="00B27E62">
            <w:pPr>
              <w:pStyle w:val="a5"/>
              <w:ind w:left="397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Հայտի ապահովում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գնման գնի 5%- </w:t>
            </w:r>
            <w:r>
              <w:rPr>
                <w:rFonts w:ascii="GHEA Grapalat" w:hAnsi="GHEA Grapalat" w:cs="Calibri"/>
                <w:sz w:val="20"/>
                <w:lang w:val="af-ZA"/>
              </w:rPr>
              <w:t xml:space="preserve">Կենտրոնական գանձապետարանում լիազորված մարմնի անվամբ բացված </w:t>
            </w:r>
            <w:r>
              <w:rPr>
                <w:rFonts w:ascii="GHEA Grapalat" w:hAnsi="GHEA Grapalat" w:cs="Calibri"/>
                <w:b/>
                <w:sz w:val="20"/>
                <w:lang w:val="af-ZA"/>
              </w:rPr>
              <w:t>«900008000466»</w:t>
            </w:r>
            <w:r>
              <w:rPr>
                <w:rFonts w:ascii="GHEA Grapalat" w:hAnsi="GHEA Grapalat" w:cs="Calibri"/>
                <w:sz w:val="20"/>
                <w:lang w:val="af-ZA"/>
              </w:rPr>
              <w:t xml:space="preserve"> գանձապետական հաշվին:</w:t>
            </w:r>
          </w:p>
          <w:p w14:paraId="0CA2DD64" w14:textId="77777777" w:rsidR="00AC1436" w:rsidRDefault="00AC1436" w:rsidP="00B27E62">
            <w:pPr>
              <w:pStyle w:val="a5"/>
              <w:ind w:left="397"/>
              <w:rPr>
                <w:rFonts w:ascii="GHEA Grapalat" w:hAnsi="GHEA Grapalat" w:cs="Calibri"/>
                <w:sz w:val="20"/>
                <w:szCs w:val="22"/>
                <w:lang w:val="af-ZA"/>
              </w:rPr>
            </w:pPr>
            <w:r>
              <w:rPr>
                <w:rFonts w:ascii="GHEA Grapalat" w:hAnsi="GHEA Grapalat" w:cs="Calibri"/>
                <w:sz w:val="20"/>
                <w:lang w:val="af-ZA"/>
              </w:rPr>
              <w:t xml:space="preserve">Հայտի ապահովումը պետք է վավեր լինի հայտերի ներկայացման վերջնաժամկետը լրանալուօրվանից հաշված 120 (մեկ հարյուր քսան) աշխատանքային օր: </w:t>
            </w:r>
          </w:p>
          <w:p w14:paraId="5F140637" w14:textId="77777777" w:rsidR="00AC1436" w:rsidRDefault="00AC485E" w:rsidP="00AC485E">
            <w:pPr>
              <w:tabs>
                <w:tab w:val="center" w:pos="4727"/>
              </w:tabs>
              <w:ind w:left="340"/>
              <w:rPr>
                <w:rFonts w:ascii="GHEA Grapalat" w:hAnsi="GHEA Grapalat" w:cs="Calibri"/>
                <w:sz w:val="20"/>
                <w:lang w:val="af-ZA"/>
              </w:rPr>
            </w:pPr>
            <w:r>
              <w:rPr>
                <w:rFonts w:ascii="GHEA Grapalat" w:hAnsi="GHEA Grapalat" w:cs="Calibri"/>
                <w:sz w:val="20"/>
                <w:lang w:val="af-ZA"/>
              </w:rPr>
              <w:softHyphen/>
            </w:r>
            <w:r>
              <w:rPr>
                <w:rFonts w:ascii="GHEA Grapalat" w:hAnsi="GHEA Grapalat" w:cs="Calibri"/>
                <w:sz w:val="20"/>
                <w:lang w:val="af-ZA"/>
              </w:rPr>
              <w:softHyphen/>
            </w:r>
            <w:r>
              <w:rPr>
                <w:rFonts w:ascii="GHEA Grapalat" w:hAnsi="GHEA Grapalat" w:cs="Calibri"/>
                <w:sz w:val="20"/>
                <w:lang w:val="af-ZA"/>
              </w:rPr>
              <w:softHyphen/>
            </w:r>
            <w:r w:rsidRPr="00AC485E">
              <w:rPr>
                <w:rFonts w:ascii="GHEA Grapalat" w:hAnsi="GHEA Grapalat" w:cs="Calibri"/>
                <w:b/>
                <w:sz w:val="20"/>
                <w:lang w:val="af-ZA"/>
              </w:rPr>
              <w:t>---------------------------------------------------------------------------------------------------------------------------</w:t>
            </w:r>
            <w:r w:rsidR="00AC1436" w:rsidRPr="00AC485E">
              <w:rPr>
                <w:rFonts w:ascii="GHEA Grapalat" w:hAnsi="GHEA Grapalat" w:cs="Calibri"/>
                <w:b/>
                <w:sz w:val="20"/>
                <w:lang w:val="af-ZA"/>
              </w:rPr>
              <w:t xml:space="preserve"> </w:t>
            </w:r>
            <w:r w:rsidR="00AC1436">
              <w:rPr>
                <w:rFonts w:ascii="GHEA Grapalat" w:hAnsi="GHEA Grapalat" w:cs="Calibri"/>
                <w:sz w:val="20"/>
                <w:lang w:val="af-ZA"/>
              </w:rPr>
              <w:t xml:space="preserve">    </w:t>
            </w:r>
          </w:p>
          <w:p w14:paraId="1E3F515C" w14:textId="77777777" w:rsidR="00D65E90" w:rsidRPr="004F30C0" w:rsidRDefault="00D65E90" w:rsidP="00B27E62">
            <w:pPr>
              <w:ind w:left="340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D908D4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միջոցով: Պայմանագիրը լուծվում է, եթե այն կնքելու օրվան հաջորդող վեց ամսվա ընթացքում այդ նպատակով պայմանագրի կատարման համար ֆինանսական միջոցներ չեն նախատեսվում: </w:t>
            </w:r>
            <w:r w:rsidRPr="00436719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</w:t>
            </w:r>
            <w:r w:rsidRPr="00C127D9">
              <w:rPr>
                <w:rFonts w:ascii="GHEA Grapalat" w:hAnsi="GHEA Grapalat"/>
                <w:sz w:val="20"/>
                <w:szCs w:val="20"/>
                <w:lang w:val="hy-AM" w:eastAsia="ru-RU"/>
              </w:rPr>
              <w:t>:</w:t>
            </w:r>
            <w:r w:rsidRPr="00FE48E4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  <w:r w:rsidRPr="00D908D4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Եթե պայմանագրի կատարման համար հատկացված ֆինանսական միջոցների չափը գերազանցում է գնումների բազային միավորի քսանհինգապատիկը, ապա Գնորդի կողմից համաձայնագիր կկնքվի, եթե Վաճառողի կողմից տուժանքի ձևով ներկայացված որակավորման և պայմանագրի ապահովումները` փոխարինվում </w:t>
            </w:r>
            <w:r>
              <w:rPr>
                <w:rFonts w:ascii="GHEA Grapalat" w:hAnsi="GHEA Grapalat"/>
                <w:sz w:val="20"/>
                <w:szCs w:val="20"/>
                <w:lang w:val="hy-AM" w:eastAsia="ru-RU"/>
              </w:rPr>
              <w:t>են</w:t>
            </w:r>
            <w:r w:rsidRPr="00D908D4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երաշխիքով կամ կանխիկ փողով` հաշվի առնելով ՀՀ կառավարության 2017 թվականի մայիսի 4-ի N 526-Ն որոշման N 1 հավելվածի 32-րդ կետի</w:t>
            </w:r>
            <w:r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1-ին ենթակետի </w:t>
            </w:r>
            <w:r w:rsidRPr="00FB1EC7">
              <w:rPr>
                <w:rFonts w:ascii="GHEA Grapalat" w:hAnsi="GHEA Grapalat"/>
                <w:sz w:val="20"/>
                <w:szCs w:val="20"/>
                <w:lang w:val="hy-AM" w:eastAsia="ru-RU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hy-AM" w:eastAsia="ru-RU"/>
              </w:rPr>
              <w:t>գ</w:t>
            </w:r>
            <w:r w:rsidRPr="00FB1EC7">
              <w:rPr>
                <w:rFonts w:ascii="GHEA Grapalat" w:hAnsi="GHEA Grapalat"/>
                <w:sz w:val="20"/>
                <w:szCs w:val="20"/>
                <w:lang w:val="hy-AM" w:eastAsia="ru-RU"/>
              </w:rPr>
              <w:t>»</w:t>
            </w:r>
            <w:r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և</w:t>
            </w:r>
            <w:r w:rsidRPr="00D908D4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17-րդ ենթակետի «բ» պարբերութ</w:t>
            </w:r>
            <w:r>
              <w:rPr>
                <w:rFonts w:ascii="GHEA Grapalat" w:hAnsi="GHEA Grapalat"/>
                <w:sz w:val="20"/>
                <w:szCs w:val="20"/>
                <w:lang w:val="hy-AM" w:eastAsia="ru-RU"/>
              </w:rPr>
              <w:t>յունների</w:t>
            </w:r>
            <w:r w:rsidRPr="00D908D4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պահանջները: Ընդ որում, Վաճառողը համաձայնագիրը կնքում, իսկ 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</w:t>
            </w:r>
            <w:r w:rsidRPr="00BC58FA">
              <w:rPr>
                <w:rFonts w:ascii="GHEA Grapalat" w:hAnsi="GHEA Grapalat"/>
                <w:sz w:val="20"/>
                <w:szCs w:val="20"/>
                <w:lang w:val="hy-AM" w:eastAsia="ru-RU"/>
              </w:rPr>
              <w:t>15</w:t>
            </w:r>
            <w:r w:rsidRPr="00E34404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  <w:r w:rsidRPr="00D908D4">
              <w:rPr>
                <w:rFonts w:ascii="GHEA Grapalat" w:hAnsi="GHEA Grapalat"/>
                <w:sz w:val="20"/>
                <w:szCs w:val="20"/>
                <w:lang w:val="hy-AM" w:eastAsia="ru-RU"/>
              </w:rPr>
              <w:t>աշխատանքային օրվա ընթացքում։ Հակառակ դեպքում պայմանագիրը Գնորդի կողմից միակողմանիորեն լուծվում է:</w:t>
            </w:r>
          </w:p>
          <w:p w14:paraId="7E21070B" w14:textId="77777777" w:rsidR="00D65E90" w:rsidRPr="004F30C0" w:rsidRDefault="00D65E90" w:rsidP="00B27E62">
            <w:pPr>
              <w:ind w:left="340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14:paraId="54181BEB" w14:textId="77777777" w:rsidR="00AC1436" w:rsidRDefault="00AC1436" w:rsidP="00B27E62">
            <w:pPr>
              <w:ind w:left="340"/>
              <w:rPr>
                <w:rFonts w:ascii="GHEA Grapalat" w:hAnsi="GHEA Grapalat" w:cs="Calibri"/>
                <w:sz w:val="20"/>
                <w:lang w:val="af-ZA"/>
              </w:rPr>
            </w:pPr>
            <w:r>
              <w:rPr>
                <w:rFonts w:ascii="GHEA Grapalat" w:hAnsi="GHEA Grapalat" w:cs="Calibri"/>
                <w:color w:val="FF0000"/>
                <w:sz w:val="20"/>
                <w:lang w:val="af-ZA"/>
              </w:rPr>
              <w:t xml:space="preserve">Որակավորման ապահովում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գնման գնի </w:t>
            </w:r>
            <w:r w:rsidR="00F55CD2" w:rsidRPr="00F55CD2">
              <w:rPr>
                <w:rFonts w:ascii="GHEA Grapalat" w:hAnsi="GHEA Grapalat"/>
                <w:sz w:val="20"/>
                <w:szCs w:val="20"/>
                <w:lang w:val="af-ZA"/>
              </w:rPr>
              <w:t>30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%</w:t>
            </w:r>
            <w:r>
              <w:rPr>
                <w:rFonts w:ascii="GHEA Grapalat" w:hAnsi="GHEA Grapalat" w:cs="Calibri"/>
                <w:sz w:val="20"/>
                <w:lang w:val="af-ZA"/>
              </w:rPr>
              <w:t xml:space="preserve">-Կենտրոնական գանձապետարանում լիազորված մարմնի  անվամբ բացված </w:t>
            </w:r>
            <w:r>
              <w:rPr>
                <w:rFonts w:ascii="GHEA Grapalat" w:hAnsi="GHEA Grapalat" w:cs="Calibri"/>
                <w:b/>
                <w:sz w:val="20"/>
                <w:lang w:val="af-ZA"/>
              </w:rPr>
              <w:t>«900008000698»</w:t>
            </w:r>
            <w:r>
              <w:rPr>
                <w:rFonts w:ascii="GHEA Grapalat" w:hAnsi="GHEA Grapalat" w:cs="Calibri"/>
                <w:sz w:val="20"/>
                <w:lang w:val="af-ZA"/>
              </w:rPr>
              <w:t xml:space="preserve"> գանձապետական հաշվին:</w:t>
            </w:r>
          </w:p>
          <w:p w14:paraId="3BF3E801" w14:textId="77777777" w:rsidR="00AC1436" w:rsidRDefault="00AC1436" w:rsidP="00B27E62">
            <w:pPr>
              <w:ind w:left="397" w:right="113"/>
              <w:rPr>
                <w:rFonts w:ascii="GHEA Grapalat" w:hAnsi="GHEA Grapalat" w:cs="Calibri"/>
                <w:sz w:val="20"/>
                <w:lang w:val="af-ZA"/>
              </w:rPr>
            </w:pPr>
            <w:r>
              <w:rPr>
                <w:rFonts w:ascii="GHEA Grapalat" w:hAnsi="GHEA Grapalat" w:cs="Calibri"/>
                <w:sz w:val="20"/>
                <w:lang w:val="af-ZA"/>
              </w:rPr>
              <w:t>Որակավորման ապահովումը</w:t>
            </w:r>
            <w:r>
              <w:rPr>
                <w:rFonts w:ascii="GHEA Grapalat" w:hAnsi="GHEA Grapalat" w:cs="Calibri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20"/>
              </w:rPr>
              <w:t>է</w:t>
            </w:r>
            <w:r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վավեր</w:t>
            </w:r>
            <w:proofErr w:type="spellEnd"/>
            <w:r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մինչև</w:t>
            </w:r>
            <w:proofErr w:type="spellEnd"/>
            <w:r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պայմանագրի</w:t>
            </w:r>
            <w:proofErr w:type="spellEnd"/>
            <w:r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կատարման</w:t>
            </w:r>
            <w:proofErr w:type="spellEnd"/>
            <w:r>
              <w:rPr>
                <w:rFonts w:ascii="GHEA Grapalat" w:hAnsi="GHEA Grapalat" w:cs="Calibri"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արդյունքը</w:t>
            </w:r>
            <w:proofErr w:type="spellEnd"/>
            <w:r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պատվիրատուի</w:t>
            </w:r>
            <w:proofErr w:type="spellEnd"/>
            <w:r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կողմից</w:t>
            </w:r>
            <w:proofErr w:type="spellEnd"/>
            <w:r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ամբողջական</w:t>
            </w:r>
            <w:proofErr w:type="spellEnd"/>
            <w:r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ընդունվելու</w:t>
            </w:r>
            <w:proofErr w:type="spellEnd"/>
            <w:r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օրվան</w:t>
            </w:r>
            <w:proofErr w:type="spellEnd"/>
            <w:r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հաջորդող</w:t>
            </w:r>
            <w:proofErr w:type="spellEnd"/>
            <w:r>
              <w:rPr>
                <w:rFonts w:ascii="GHEA Grapalat" w:hAnsi="GHEA Grapalat" w:cs="Calibri"/>
                <w:sz w:val="20"/>
                <w:lang w:val="af-ZA"/>
              </w:rPr>
              <w:t xml:space="preserve"> 90-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րդ</w:t>
            </w:r>
            <w:proofErr w:type="spellEnd"/>
            <w:r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աշխատանքային</w:t>
            </w:r>
            <w:proofErr w:type="spellEnd"/>
            <w:r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օրը</w:t>
            </w:r>
            <w:proofErr w:type="spellEnd"/>
            <w:r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ներառյալ</w:t>
            </w:r>
            <w:proofErr w:type="spellEnd"/>
            <w:r>
              <w:rPr>
                <w:rFonts w:ascii="GHEA Grapalat" w:hAnsi="GHEA Grapalat" w:cs="Calibri"/>
                <w:sz w:val="20"/>
                <w:lang w:val="af-ZA"/>
              </w:rPr>
              <w:t>:</w:t>
            </w:r>
          </w:p>
          <w:p w14:paraId="17183BD8" w14:textId="77777777" w:rsidR="00AC1436" w:rsidRDefault="00AC1436" w:rsidP="00B27E62">
            <w:pPr>
              <w:ind w:left="340"/>
              <w:rPr>
                <w:rFonts w:ascii="GHEA Grapalat" w:hAnsi="GHEA Grapalat" w:cs="Calibri"/>
                <w:color w:val="FF0000"/>
                <w:sz w:val="20"/>
                <w:lang w:val="af-ZA"/>
              </w:rPr>
            </w:pPr>
          </w:p>
          <w:p w14:paraId="17BC79E7" w14:textId="77777777" w:rsidR="00AC1436" w:rsidRDefault="00AC1436" w:rsidP="00B27E62">
            <w:pPr>
              <w:ind w:left="340"/>
              <w:rPr>
                <w:rFonts w:ascii="GHEA Grapalat" w:hAnsi="GHEA Grapalat" w:cs="Calibri"/>
                <w:sz w:val="20"/>
                <w:lang w:val="af-ZA"/>
              </w:rPr>
            </w:pPr>
            <w:r>
              <w:rPr>
                <w:rFonts w:ascii="GHEA Grapalat" w:hAnsi="GHEA Grapalat" w:cs="Calibri"/>
                <w:color w:val="FF0000"/>
                <w:sz w:val="20"/>
                <w:lang w:val="af-ZA"/>
              </w:rPr>
              <w:t xml:space="preserve">Պայմանագրի ապահովում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գնման գնի 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10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%</w:t>
            </w:r>
            <w:r>
              <w:rPr>
                <w:rFonts w:ascii="GHEA Grapalat" w:hAnsi="GHEA Grapalat" w:cs="Calibri"/>
                <w:sz w:val="20"/>
                <w:lang w:val="af-ZA"/>
              </w:rPr>
              <w:t xml:space="preserve">-Կենտրոնական գանձապետարանում լիազորված մարմնի  անվամբ բացված </w:t>
            </w:r>
            <w:r>
              <w:rPr>
                <w:rFonts w:ascii="GHEA Grapalat" w:hAnsi="GHEA Grapalat" w:cs="Calibri"/>
                <w:b/>
                <w:sz w:val="20"/>
                <w:lang w:val="hy-AM"/>
              </w:rPr>
              <w:t>«900008000664»</w:t>
            </w:r>
            <w:r>
              <w:rPr>
                <w:rFonts w:ascii="Calibri" w:hAnsi="Calibri" w:cs="Calibri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20"/>
                <w:lang w:val="af-ZA"/>
              </w:rPr>
              <w:t xml:space="preserve"> գանձապետական հաշվին:</w:t>
            </w:r>
          </w:p>
          <w:p w14:paraId="349D61BE" w14:textId="77777777" w:rsidR="00AC1436" w:rsidRPr="000E09C2" w:rsidRDefault="00AC1436" w:rsidP="00B27E62">
            <w:pPr>
              <w:ind w:left="340" w:right="-567"/>
              <w:rPr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Պայմանագրի ապահովումը պետք է վավեր լինի առնվազն մինչև կնքվելիք պայմանագրով </w:t>
            </w:r>
            <w:r w:rsidRPr="00AC143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սահմանվող պարտավորությունների ամբողջական կատարման վերջին օրվան </w:t>
            </w:r>
            <w:r>
              <w:rPr>
                <w:rFonts w:ascii="GHEA Grapalat" w:hAnsi="GHEA Grapalat" w:cs="Calibri"/>
                <w:sz w:val="20"/>
                <w:lang w:val="hy-AM"/>
              </w:rPr>
              <w:t>հաջորդող</w:t>
            </w:r>
            <w:r>
              <w:rPr>
                <w:rFonts w:ascii="GHEA Grapalat" w:hAnsi="GHEA Grapalat" w:cs="Calibri"/>
                <w:sz w:val="20"/>
                <w:lang w:val="af-ZA"/>
              </w:rPr>
              <w:t xml:space="preserve"> 90-</w:t>
            </w:r>
            <w:r>
              <w:rPr>
                <w:rFonts w:ascii="GHEA Grapalat" w:hAnsi="GHEA Grapalat" w:cs="Calibri"/>
                <w:sz w:val="20"/>
                <w:lang w:val="hy-AM"/>
              </w:rPr>
              <w:t>րդ</w:t>
            </w:r>
            <w:r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20"/>
                <w:lang w:val="hy-AM"/>
              </w:rPr>
              <w:t>աշխատանքային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օրը ներառյալ:</w:t>
            </w:r>
          </w:p>
          <w:p w14:paraId="14BB932A" w14:textId="77777777" w:rsidR="00AC1436" w:rsidRDefault="00AC1436" w:rsidP="00B27E62">
            <w:pPr>
              <w:pStyle w:val="a5"/>
              <w:ind w:left="0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</w:p>
        </w:tc>
      </w:tr>
    </w:tbl>
    <w:p w14:paraId="314BDD95" w14:textId="77777777" w:rsidR="00AC1436" w:rsidRDefault="00AC1436" w:rsidP="00AC1436">
      <w:pPr>
        <w:pStyle w:val="a5"/>
        <w:ind w:left="397"/>
        <w:jc w:val="center"/>
        <w:rPr>
          <w:rFonts w:ascii="GHEA Grapalat" w:hAnsi="GHEA Grapalat"/>
          <w:color w:val="FF0000"/>
          <w:sz w:val="20"/>
          <w:szCs w:val="20"/>
          <w:lang w:val="hy-AM"/>
        </w:rPr>
      </w:pPr>
    </w:p>
    <w:p w14:paraId="46807BEA" w14:textId="77777777" w:rsidR="00AC1436" w:rsidRDefault="00B27E62" w:rsidP="00B27E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D908D4">
        <w:rPr>
          <w:rFonts w:ascii="GHEA Grapalat" w:hAnsi="GHEA Grapalat" w:cs="Sylfaen"/>
          <w:b/>
          <w:iCs/>
          <w:sz w:val="20"/>
          <w:lang w:val="hy-AM"/>
        </w:rPr>
        <w:t>ՈՐԱԿԱՎՈՐՄԱՆ</w:t>
      </w:r>
      <w:r w:rsidRPr="00D908D4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D908D4">
        <w:rPr>
          <w:rFonts w:ascii="GHEA Grapalat" w:hAnsi="GHEA Grapalat" w:cs="Sylfaen"/>
          <w:b/>
          <w:iCs/>
          <w:sz w:val="20"/>
          <w:lang w:val="hy-AM"/>
        </w:rPr>
        <w:t>ԵՎ</w:t>
      </w:r>
      <w:r w:rsidRPr="00D908D4">
        <w:rPr>
          <w:rFonts w:ascii="GHEA Grapalat" w:hAnsi="GHEA Grapalat" w:cs="Sylfaen"/>
          <w:b/>
          <w:iCs/>
          <w:sz w:val="20"/>
          <w:lang w:val="af-ZA"/>
        </w:rPr>
        <w:t xml:space="preserve"> ՊԱՅՄԱՆԱԳՐԻ</w:t>
      </w:r>
      <w:r w:rsidRPr="00D908D4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b/>
          <w:iCs/>
          <w:sz w:val="20"/>
          <w:lang w:val="af-ZA"/>
        </w:rPr>
        <w:t>ԱՊԱՀՈՎՈՒՄ</w:t>
      </w:r>
      <w:r w:rsidRPr="00D908D4">
        <w:rPr>
          <w:rFonts w:ascii="GHEA Grapalat" w:hAnsi="GHEA Grapalat" w:cs="Sylfaen"/>
          <w:b/>
          <w:iCs/>
          <w:sz w:val="20"/>
          <w:lang w:val="hy-AM"/>
        </w:rPr>
        <w:t>ՆԵՐ</w:t>
      </w:r>
      <w:r w:rsidRPr="00D908D4">
        <w:rPr>
          <w:rFonts w:ascii="GHEA Grapalat" w:hAnsi="GHEA Grapalat" w:cs="Sylfaen"/>
          <w:b/>
          <w:iCs/>
          <w:sz w:val="20"/>
          <w:lang w:val="af-ZA"/>
        </w:rPr>
        <w:t>Ը</w:t>
      </w:r>
      <w:r w:rsidRPr="00D908D4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4A1E913B" w14:textId="3183F633" w:rsidR="006657C6" w:rsidRDefault="006657C6" w:rsidP="00B27E62">
      <w:pPr>
        <w:jc w:val="center"/>
        <w:rPr>
          <w:rFonts w:ascii="GHEA Grapalat" w:hAnsi="GHEA Grapalat"/>
          <w:sz w:val="20"/>
          <w:szCs w:val="20"/>
          <w:u w:val="single"/>
          <w:lang w:val="af-ZA"/>
        </w:rPr>
      </w:pPr>
      <w:r w:rsidRPr="006657C6">
        <w:rPr>
          <w:rFonts w:ascii="GHEA Grapalat" w:hAnsi="GHEA Grapalat"/>
          <w:sz w:val="20"/>
          <w:szCs w:val="20"/>
          <w:u w:val="single"/>
          <w:lang w:val="af-ZA"/>
        </w:rPr>
        <w:t>«ՇՄԱՀ-</w:t>
      </w:r>
      <w:r w:rsidRPr="006657C6">
        <w:rPr>
          <w:rFonts w:ascii="GHEA Grapalat" w:hAnsi="GHEA Grapalat"/>
          <w:sz w:val="20"/>
          <w:szCs w:val="20"/>
          <w:u w:val="single"/>
          <w:lang w:val="hy-AM"/>
        </w:rPr>
        <w:t>ԷԱՃԱՊ</w:t>
      </w:r>
      <w:r w:rsidRPr="006657C6">
        <w:rPr>
          <w:rFonts w:ascii="GHEA Grapalat" w:hAnsi="GHEA Grapalat"/>
          <w:sz w:val="20"/>
          <w:szCs w:val="20"/>
          <w:u w:val="single"/>
          <w:lang w:val="af-ZA"/>
        </w:rPr>
        <w:t>ՁԲ-2</w:t>
      </w:r>
      <w:r w:rsidR="004F30C0">
        <w:rPr>
          <w:rFonts w:ascii="GHEA Grapalat" w:hAnsi="GHEA Grapalat"/>
          <w:sz w:val="20"/>
          <w:szCs w:val="20"/>
          <w:u w:val="single"/>
          <w:lang w:val="af-ZA"/>
        </w:rPr>
        <w:t>6</w:t>
      </w:r>
      <w:r w:rsidRPr="006657C6">
        <w:rPr>
          <w:rFonts w:ascii="GHEA Grapalat" w:hAnsi="GHEA Grapalat"/>
          <w:sz w:val="20"/>
          <w:szCs w:val="20"/>
          <w:u w:val="single"/>
          <w:lang w:val="af-ZA"/>
        </w:rPr>
        <w:t>/</w:t>
      </w:r>
      <w:r w:rsidR="004F30C0">
        <w:rPr>
          <w:rFonts w:ascii="GHEA Grapalat" w:hAnsi="GHEA Grapalat"/>
          <w:sz w:val="20"/>
          <w:szCs w:val="20"/>
          <w:u w:val="single"/>
          <w:lang w:val="af-ZA"/>
        </w:rPr>
        <w:t>01</w:t>
      </w:r>
      <w:r w:rsidRPr="006657C6">
        <w:rPr>
          <w:rFonts w:ascii="GHEA Grapalat" w:hAnsi="GHEA Grapalat"/>
          <w:sz w:val="20"/>
          <w:szCs w:val="20"/>
          <w:u w:val="single"/>
          <w:lang w:val="af-ZA"/>
        </w:rPr>
        <w:t>»</w:t>
      </w:r>
    </w:p>
    <w:p w14:paraId="2E88E390" w14:textId="548EC767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0484AE30" w14:textId="711B0CE6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50DD2869" w14:textId="4F642374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4FB0F4C7" w14:textId="52AB55C0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12059054" w14:textId="7A7E975E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65FA934E" w14:textId="77777777" w:rsidR="007A60BC" w:rsidRDefault="007A60BC" w:rsidP="007A60BC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Մասնակիցը մինչը հատի բացման օրը պետք է դիմում հայտարարության հետ ներբեռնի հայտի ապահովում գնման գնի 5%-ի չափով:</w:t>
      </w:r>
    </w:p>
    <w:p w14:paraId="58F20029" w14:textId="77777777" w:rsidR="007A60BC" w:rsidRDefault="007A60BC" w:rsidP="007A60BC">
      <w:pPr>
        <w:spacing w:line="360" w:lineRule="auto"/>
        <w:jc w:val="both"/>
        <w:rPr>
          <w:rFonts w:ascii="GHEA Grapalat" w:hAnsi="GHEA Grapalat"/>
          <w:lang w:val="hy-AM"/>
        </w:rPr>
      </w:pPr>
    </w:p>
    <w:p w14:paraId="56FD0327" w14:textId="77777777" w:rsidR="007A60BC" w:rsidRDefault="007A60BC" w:rsidP="007A60BC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  <w:t xml:space="preserve">          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0"/>
        <w:gridCol w:w="1837"/>
        <w:gridCol w:w="1921"/>
        <w:gridCol w:w="1922"/>
      </w:tblGrid>
      <w:tr w:rsidR="007A60BC" w:rsidRPr="00F57953" w14:paraId="37AB913C" w14:textId="77777777" w:rsidTr="007A60BC">
        <w:trPr>
          <w:trHeight w:val="450"/>
        </w:trPr>
        <w:tc>
          <w:tcPr>
            <w:tcW w:w="9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DC57" w14:textId="77777777" w:rsidR="007A60BC" w:rsidRDefault="007A60B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 xml:space="preserve">Տեղեկատվություն </w:t>
            </w:r>
          </w:p>
          <w:p w14:paraId="0F07C209" w14:textId="77777777" w:rsidR="007A60BC" w:rsidRDefault="007A60B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A60BC" w14:paraId="0ADA8EBC" w14:textId="77777777" w:rsidTr="007A60BC">
        <w:trPr>
          <w:trHeight w:val="35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8CF4" w14:textId="77777777" w:rsidR="007A60BC" w:rsidRDefault="007A60B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4488" w14:textId="77777777" w:rsidR="007A60BC" w:rsidRDefault="007A60B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F1B8" w14:textId="77777777" w:rsidR="007A60BC" w:rsidRDefault="007A60B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գումարը</w:t>
            </w:r>
            <w:proofErr w:type="spellEnd"/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F14A" w14:textId="77777777" w:rsidR="007A60BC" w:rsidRDefault="007A60B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A60BC" w14:paraId="7D61892F" w14:textId="77777777" w:rsidTr="007A60BC">
        <w:trPr>
          <w:trHeight w:val="473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7685" w14:textId="77777777" w:rsidR="007A60BC" w:rsidRDefault="007A60B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Հայտի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ապահովում՝ Հավելված 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BD4F" w14:textId="77777777" w:rsidR="007A60BC" w:rsidRDefault="007A60B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Ֆն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գործառ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563D" w14:textId="3429EEDD" w:rsidR="007A60BC" w:rsidRDefault="00F57953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GHEA Grapalat" w:hAnsi="GHEA Grapalat"/>
                <w:sz w:val="20"/>
                <w:szCs w:val="20"/>
              </w:rPr>
              <w:t>748 407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5A7F" w14:textId="77777777" w:rsidR="007A60BC" w:rsidRDefault="007A60B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900008000466</w:t>
            </w:r>
          </w:p>
        </w:tc>
      </w:tr>
    </w:tbl>
    <w:p w14:paraId="6581DB78" w14:textId="41CD8135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03E29657" w14:textId="26AE310B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039C37A2" w14:textId="1B0F0404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2A19CFD7" w14:textId="3F23DE2C" w:rsidR="007A60BC" w:rsidRPr="007A60BC" w:rsidRDefault="007A60BC" w:rsidP="007A60BC">
      <w:pPr>
        <w:tabs>
          <w:tab w:val="left" w:pos="6015"/>
        </w:tabs>
        <w:rPr>
          <w:rFonts w:ascii="GHEA Grapalat" w:hAnsi="GHEA Grapalat" w:cs="Arial"/>
          <w:sz w:val="20"/>
          <w:szCs w:val="20"/>
          <w:lang w:val="af-ZA"/>
        </w:rPr>
      </w:pPr>
      <w:r>
        <w:rPr>
          <w:rFonts w:ascii="GHEA Grapalat" w:hAnsi="GHEA Grapalat" w:cs="Arial"/>
          <w:sz w:val="20"/>
          <w:szCs w:val="20"/>
          <w:lang w:val="af-ZA"/>
        </w:rPr>
        <w:tab/>
      </w:r>
    </w:p>
    <w:p w14:paraId="37CB0DFC" w14:textId="03E4489A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  <w:bookmarkStart w:id="0" w:name="_GoBack"/>
      <w:bookmarkEnd w:id="0"/>
    </w:p>
    <w:p w14:paraId="67C1FD6E" w14:textId="18245BBA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45DF9E3A" w14:textId="2EC5DEA1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77FA8BDE" w14:textId="61D4CB7E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3B8F86C0" w14:textId="0C3155C2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5BB3BD6E" w14:textId="19770984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06B4DDA8" w14:textId="63A81B32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43282A9A" w14:textId="76F71CD3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0119C46A" w14:textId="5490D06D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5298CF19" w14:textId="4B4DCDCB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02DCCB2D" w14:textId="6B6B3C6F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0BFA6C49" w14:textId="2118DD9A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51FA0F72" w14:textId="012F7297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144BCD18" w14:textId="3B07DB13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376C4693" w14:textId="4FDC4F51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51DBAF11" w14:textId="73D7F471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3EC98804" w14:textId="5473C9C2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790FFC2D" w14:textId="754A4F58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3ED2CCB1" w14:textId="38038788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7A732F17" w14:textId="2FE27886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1E366733" w14:textId="2821E40C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37367601" w14:textId="3F59CF71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7377FC09" w14:textId="5D0CEB3D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53A97AAB" w14:textId="27D3E776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07635E95" w14:textId="0A301CE6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72D161D1" w14:textId="65A28CF4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28065A90" w14:textId="16CD0BB3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53468D25" w14:textId="54A1AA58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5910CD01" w14:textId="749593CD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295403A7" w14:textId="171CF1F7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4C7B5178" w14:textId="31F14009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0F327223" w14:textId="1D516C87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57BD3947" w14:textId="114B4884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10299CC3" w14:textId="276FB025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02C543FA" w14:textId="64CD7AB3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p w14:paraId="39E91DAA" w14:textId="77777777" w:rsidR="007A60BC" w:rsidRPr="007A60BC" w:rsidRDefault="007A60BC" w:rsidP="007A60BC">
      <w:pPr>
        <w:rPr>
          <w:rFonts w:ascii="GHEA Grapalat" w:hAnsi="GHEA Grapalat" w:cs="Arial"/>
          <w:sz w:val="20"/>
          <w:szCs w:val="20"/>
          <w:lang w:val="af-ZA"/>
        </w:rPr>
      </w:pPr>
    </w:p>
    <w:sectPr w:rsidR="007A60BC" w:rsidRPr="007A60BC" w:rsidSect="00962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9DBE9" w14:textId="77777777" w:rsidR="00464009" w:rsidRDefault="00464009" w:rsidP="00B27E62">
      <w:r>
        <w:separator/>
      </w:r>
    </w:p>
  </w:endnote>
  <w:endnote w:type="continuationSeparator" w:id="0">
    <w:p w14:paraId="720052A1" w14:textId="77777777" w:rsidR="00464009" w:rsidRDefault="00464009" w:rsidP="00B27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A9125" w14:textId="77777777" w:rsidR="00464009" w:rsidRDefault="00464009" w:rsidP="00B27E62">
      <w:r>
        <w:separator/>
      </w:r>
    </w:p>
  </w:footnote>
  <w:footnote w:type="continuationSeparator" w:id="0">
    <w:p w14:paraId="34E84E4B" w14:textId="77777777" w:rsidR="00464009" w:rsidRDefault="00464009" w:rsidP="00B27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71890"/>
    <w:multiLevelType w:val="hybridMultilevel"/>
    <w:tmpl w:val="0C44F3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04BE"/>
    <w:multiLevelType w:val="hybridMultilevel"/>
    <w:tmpl w:val="CD6EA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1080" w:hanging="360"/>
      </w:pPr>
      <w:rPr>
        <w:rFonts w:ascii="GHEA Grapalat" w:eastAsia="Calibri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F6AD6"/>
    <w:multiLevelType w:val="hybridMultilevel"/>
    <w:tmpl w:val="CC2E7C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D975A2"/>
    <w:multiLevelType w:val="hybridMultilevel"/>
    <w:tmpl w:val="ACDE4FE4"/>
    <w:lvl w:ilvl="0" w:tplc="04AEC04C">
      <w:start w:val="1"/>
      <w:numFmt w:val="decimal"/>
      <w:lvlText w:val="%1)"/>
      <w:lvlJc w:val="left"/>
      <w:pPr>
        <w:ind w:left="1647" w:hanging="360"/>
      </w:pPr>
    </w:lvl>
    <w:lvl w:ilvl="1" w:tplc="04090019">
      <w:start w:val="1"/>
      <w:numFmt w:val="lowerLetter"/>
      <w:lvlText w:val="%2."/>
      <w:lvlJc w:val="left"/>
      <w:pPr>
        <w:ind w:left="2367" w:hanging="360"/>
      </w:pPr>
    </w:lvl>
    <w:lvl w:ilvl="2" w:tplc="0409001B">
      <w:start w:val="1"/>
      <w:numFmt w:val="lowerRoman"/>
      <w:lvlText w:val="%3."/>
      <w:lvlJc w:val="right"/>
      <w:pPr>
        <w:ind w:left="3087" w:hanging="180"/>
      </w:pPr>
    </w:lvl>
    <w:lvl w:ilvl="3" w:tplc="0409000F">
      <w:start w:val="1"/>
      <w:numFmt w:val="decimal"/>
      <w:lvlText w:val="%4."/>
      <w:lvlJc w:val="left"/>
      <w:pPr>
        <w:ind w:left="3807" w:hanging="360"/>
      </w:pPr>
    </w:lvl>
    <w:lvl w:ilvl="4" w:tplc="04090019">
      <w:start w:val="1"/>
      <w:numFmt w:val="lowerLetter"/>
      <w:lvlText w:val="%5."/>
      <w:lvlJc w:val="left"/>
      <w:pPr>
        <w:ind w:left="4527" w:hanging="360"/>
      </w:pPr>
    </w:lvl>
    <w:lvl w:ilvl="5" w:tplc="0409001B">
      <w:start w:val="1"/>
      <w:numFmt w:val="lowerRoman"/>
      <w:lvlText w:val="%6."/>
      <w:lvlJc w:val="right"/>
      <w:pPr>
        <w:ind w:left="5247" w:hanging="180"/>
      </w:pPr>
    </w:lvl>
    <w:lvl w:ilvl="6" w:tplc="0409000F">
      <w:start w:val="1"/>
      <w:numFmt w:val="decimal"/>
      <w:lvlText w:val="%7."/>
      <w:lvlJc w:val="left"/>
      <w:pPr>
        <w:ind w:left="5967" w:hanging="360"/>
      </w:pPr>
    </w:lvl>
    <w:lvl w:ilvl="7" w:tplc="04090019">
      <w:start w:val="1"/>
      <w:numFmt w:val="lowerLetter"/>
      <w:lvlText w:val="%8."/>
      <w:lvlJc w:val="left"/>
      <w:pPr>
        <w:ind w:left="6687" w:hanging="360"/>
      </w:pPr>
    </w:lvl>
    <w:lvl w:ilvl="8" w:tplc="0409001B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1B6D524A"/>
    <w:multiLevelType w:val="hybridMultilevel"/>
    <w:tmpl w:val="4BF670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B8315D"/>
    <w:multiLevelType w:val="hybridMultilevel"/>
    <w:tmpl w:val="D0B8BCC8"/>
    <w:lvl w:ilvl="0" w:tplc="88605F84">
      <w:start w:val="1"/>
      <w:numFmt w:val="decimal"/>
      <w:lvlText w:val="%1."/>
      <w:lvlJc w:val="left"/>
      <w:pPr>
        <w:ind w:left="735" w:hanging="360"/>
      </w:pPr>
    </w:lvl>
    <w:lvl w:ilvl="1" w:tplc="04090019">
      <w:start w:val="1"/>
      <w:numFmt w:val="lowerLetter"/>
      <w:lvlText w:val="%2."/>
      <w:lvlJc w:val="left"/>
      <w:pPr>
        <w:ind w:left="1455" w:hanging="360"/>
      </w:pPr>
    </w:lvl>
    <w:lvl w:ilvl="2" w:tplc="0409001B">
      <w:start w:val="1"/>
      <w:numFmt w:val="lowerRoman"/>
      <w:lvlText w:val="%3."/>
      <w:lvlJc w:val="right"/>
      <w:pPr>
        <w:ind w:left="2175" w:hanging="180"/>
      </w:pPr>
    </w:lvl>
    <w:lvl w:ilvl="3" w:tplc="0409000F">
      <w:start w:val="1"/>
      <w:numFmt w:val="decimal"/>
      <w:lvlText w:val="%4."/>
      <w:lvlJc w:val="left"/>
      <w:pPr>
        <w:ind w:left="2895" w:hanging="360"/>
      </w:pPr>
    </w:lvl>
    <w:lvl w:ilvl="4" w:tplc="04090019">
      <w:start w:val="1"/>
      <w:numFmt w:val="lowerLetter"/>
      <w:lvlText w:val="%5."/>
      <w:lvlJc w:val="left"/>
      <w:pPr>
        <w:ind w:left="3615" w:hanging="360"/>
      </w:pPr>
    </w:lvl>
    <w:lvl w:ilvl="5" w:tplc="0409001B">
      <w:start w:val="1"/>
      <w:numFmt w:val="lowerRoman"/>
      <w:lvlText w:val="%6."/>
      <w:lvlJc w:val="right"/>
      <w:pPr>
        <w:ind w:left="4335" w:hanging="180"/>
      </w:pPr>
    </w:lvl>
    <w:lvl w:ilvl="6" w:tplc="0409000F">
      <w:start w:val="1"/>
      <w:numFmt w:val="decimal"/>
      <w:lvlText w:val="%7."/>
      <w:lvlJc w:val="left"/>
      <w:pPr>
        <w:ind w:left="5055" w:hanging="360"/>
      </w:pPr>
    </w:lvl>
    <w:lvl w:ilvl="7" w:tplc="04090019">
      <w:start w:val="1"/>
      <w:numFmt w:val="lowerLetter"/>
      <w:lvlText w:val="%8."/>
      <w:lvlJc w:val="left"/>
      <w:pPr>
        <w:ind w:left="5775" w:hanging="360"/>
      </w:pPr>
    </w:lvl>
    <w:lvl w:ilvl="8" w:tplc="0409001B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2AB636B5"/>
    <w:multiLevelType w:val="hybridMultilevel"/>
    <w:tmpl w:val="0F663A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887989"/>
    <w:multiLevelType w:val="hybridMultilevel"/>
    <w:tmpl w:val="F7BCB05E"/>
    <w:lvl w:ilvl="0" w:tplc="0409000D">
      <w:start w:val="1"/>
      <w:numFmt w:val="bullet"/>
      <w:lvlText w:val=""/>
      <w:lvlJc w:val="left"/>
      <w:pPr>
        <w:ind w:left="109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9" w15:restartNumberingAfterBreak="0">
    <w:nsid w:val="431778C1"/>
    <w:multiLevelType w:val="hybridMultilevel"/>
    <w:tmpl w:val="3B2C5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67356"/>
    <w:multiLevelType w:val="hybridMultilevel"/>
    <w:tmpl w:val="ED2684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8DB3156"/>
    <w:multiLevelType w:val="hybridMultilevel"/>
    <w:tmpl w:val="252C6C4A"/>
    <w:lvl w:ilvl="0" w:tplc="CAD603B2">
      <w:start w:val="1"/>
      <w:numFmt w:val="decimal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5807CA"/>
    <w:multiLevelType w:val="hybridMultilevel"/>
    <w:tmpl w:val="EF5894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672C28"/>
    <w:multiLevelType w:val="hybridMultilevel"/>
    <w:tmpl w:val="79E847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BE65A98"/>
    <w:multiLevelType w:val="hybridMultilevel"/>
    <w:tmpl w:val="688AEF8A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" w15:restartNumberingAfterBreak="0">
    <w:nsid w:val="5EE9691D"/>
    <w:multiLevelType w:val="hybridMultilevel"/>
    <w:tmpl w:val="BAB65B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3A29F2"/>
    <w:multiLevelType w:val="hybridMultilevel"/>
    <w:tmpl w:val="961ACF40"/>
    <w:lvl w:ilvl="0" w:tplc="040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" w15:restartNumberingAfterBreak="0">
    <w:nsid w:val="693317BC"/>
    <w:multiLevelType w:val="multilevel"/>
    <w:tmpl w:val="93245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B63C29"/>
    <w:multiLevelType w:val="hybridMultilevel"/>
    <w:tmpl w:val="E2660D14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7E1C0F"/>
    <w:multiLevelType w:val="hybridMultilevel"/>
    <w:tmpl w:val="3E941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3"/>
  </w:num>
  <w:num w:numId="13">
    <w:abstractNumId w:val="14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7"/>
  </w:num>
  <w:num w:numId="19">
    <w:abstractNumId w:val="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6442"/>
    <w:rsid w:val="00026442"/>
    <w:rsid w:val="00037618"/>
    <w:rsid w:val="000832C0"/>
    <w:rsid w:val="00095A30"/>
    <w:rsid w:val="000E09C2"/>
    <w:rsid w:val="001354B1"/>
    <w:rsid w:val="0014059D"/>
    <w:rsid w:val="001A411B"/>
    <w:rsid w:val="001D4128"/>
    <w:rsid w:val="002151D7"/>
    <w:rsid w:val="00246DE2"/>
    <w:rsid w:val="00266981"/>
    <w:rsid w:val="002741D7"/>
    <w:rsid w:val="002B67B0"/>
    <w:rsid w:val="0038539A"/>
    <w:rsid w:val="003B5A9B"/>
    <w:rsid w:val="00401D78"/>
    <w:rsid w:val="004137EB"/>
    <w:rsid w:val="00416B0E"/>
    <w:rsid w:val="004201BC"/>
    <w:rsid w:val="00464009"/>
    <w:rsid w:val="00491D2F"/>
    <w:rsid w:val="004F30C0"/>
    <w:rsid w:val="004F7ECF"/>
    <w:rsid w:val="00505F38"/>
    <w:rsid w:val="0052023D"/>
    <w:rsid w:val="00534D6D"/>
    <w:rsid w:val="005637C0"/>
    <w:rsid w:val="005A1698"/>
    <w:rsid w:val="00654925"/>
    <w:rsid w:val="00661797"/>
    <w:rsid w:val="006657C6"/>
    <w:rsid w:val="00690739"/>
    <w:rsid w:val="006969FD"/>
    <w:rsid w:val="006F5A03"/>
    <w:rsid w:val="007A60BC"/>
    <w:rsid w:val="007C0B22"/>
    <w:rsid w:val="00822440"/>
    <w:rsid w:val="00836FEA"/>
    <w:rsid w:val="00866ED5"/>
    <w:rsid w:val="00872B23"/>
    <w:rsid w:val="0089463A"/>
    <w:rsid w:val="00951946"/>
    <w:rsid w:val="00962FB6"/>
    <w:rsid w:val="00992DBD"/>
    <w:rsid w:val="009C396E"/>
    <w:rsid w:val="00AC1436"/>
    <w:rsid w:val="00AC485E"/>
    <w:rsid w:val="00B27E62"/>
    <w:rsid w:val="00B65EDD"/>
    <w:rsid w:val="00B97B47"/>
    <w:rsid w:val="00BA4567"/>
    <w:rsid w:val="00BB1F4C"/>
    <w:rsid w:val="00BB7C5B"/>
    <w:rsid w:val="00BE145D"/>
    <w:rsid w:val="00C87219"/>
    <w:rsid w:val="00CC3ED6"/>
    <w:rsid w:val="00CF3A12"/>
    <w:rsid w:val="00CF4DDC"/>
    <w:rsid w:val="00D6462E"/>
    <w:rsid w:val="00D65E90"/>
    <w:rsid w:val="00DA6D0F"/>
    <w:rsid w:val="00DC3836"/>
    <w:rsid w:val="00DD362B"/>
    <w:rsid w:val="00E00887"/>
    <w:rsid w:val="00E42C12"/>
    <w:rsid w:val="00E902D6"/>
    <w:rsid w:val="00EA740F"/>
    <w:rsid w:val="00EC44D0"/>
    <w:rsid w:val="00F208D6"/>
    <w:rsid w:val="00F532A7"/>
    <w:rsid w:val="00F54280"/>
    <w:rsid w:val="00F55CD2"/>
    <w:rsid w:val="00F57953"/>
    <w:rsid w:val="00F900D1"/>
    <w:rsid w:val="00FE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49623"/>
  <w15:docId w15:val="{84463928-0578-4B07-ACDA-BFBE70EA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unhideWhenUsed/>
    <w:qFormat/>
    <w:rsid w:val="0038539A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8539A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table" w:customStyle="1" w:styleId="TableGrid1">
    <w:name w:val="Table Grid1"/>
    <w:basedOn w:val="a1"/>
    <w:next w:val="a3"/>
    <w:uiPriority w:val="59"/>
    <w:rsid w:val="005A1698"/>
    <w:pPr>
      <w:spacing w:after="0" w:line="240" w:lineRule="auto"/>
    </w:pPr>
    <w:rPr>
      <w:rFonts w:ascii="Calibri" w:eastAsia="Times New Rom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5A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962F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2FB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962FB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962FB6"/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Абзац списка Знак"/>
    <w:aliases w:val="List_Paragraph Знак,Multilevel para_II Знак,List Paragraph1 Знак,Akapit z listą BS Знак,List Paragraph 1 Знак,List Paragraph (numbered (a)) Знак,OBC Bullet Знак,List Paragraph11 Знак,Normal numbered Знак,Bullet1 Знак,Bullets Знак"/>
    <w:link w:val="a5"/>
    <w:uiPriority w:val="34"/>
    <w:qFormat/>
    <w:locked/>
    <w:rsid w:val="00962FB6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styleId="a5">
    <w:name w:val="List Paragraph"/>
    <w:aliases w:val="List_Paragraph,Multilevel para_II,List Paragraph1,Akapit z listą BS,List Paragraph 1,List Paragraph (numbered (a)),OBC Bullet,List Paragraph11,Normal numbered,Bullet1,Bullets,References,IBL List Paragraph,List Paragraph nowy,title 3,Dot p"/>
    <w:basedOn w:val="a"/>
    <w:link w:val="a4"/>
    <w:uiPriority w:val="34"/>
    <w:qFormat/>
    <w:rsid w:val="00962FB6"/>
    <w:pPr>
      <w:ind w:left="720"/>
    </w:pPr>
    <w:rPr>
      <w:rFonts w:ascii="Times Armenian" w:hAnsi="Times Armenian"/>
      <w:lang w:val="x-none" w:eastAsia="ru-RU"/>
    </w:rPr>
  </w:style>
  <w:style w:type="character" w:customStyle="1" w:styleId="y2iqfc">
    <w:name w:val="y2iqfc"/>
    <w:basedOn w:val="a0"/>
    <w:rsid w:val="00962FB6"/>
  </w:style>
  <w:style w:type="paragraph" w:styleId="a6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0E09C2"/>
    <w:pPr>
      <w:ind w:left="720"/>
    </w:pPr>
    <w:rPr>
      <w:rFonts w:ascii="Times Armenian" w:hAnsi="Times Armenian"/>
      <w:lang w:val="x-none" w:eastAsia="ru-RU"/>
    </w:rPr>
  </w:style>
  <w:style w:type="paragraph" w:styleId="a7">
    <w:name w:val="header"/>
    <w:basedOn w:val="a"/>
    <w:link w:val="a8"/>
    <w:uiPriority w:val="99"/>
    <w:unhideWhenUsed/>
    <w:rsid w:val="00B27E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7E6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footer"/>
    <w:basedOn w:val="a"/>
    <w:link w:val="aa"/>
    <w:uiPriority w:val="99"/>
    <w:unhideWhenUsed/>
    <w:rsid w:val="00B27E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7E6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dcterms:created xsi:type="dcterms:W3CDTF">2024-07-12T06:09:00Z</dcterms:created>
  <dcterms:modified xsi:type="dcterms:W3CDTF">2025-11-20T08:01:00Z</dcterms:modified>
</cp:coreProperties>
</file>